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spacing w:before="0" w:after="0" w:line="240"/>
        <w:ind w:right="0" w:left="0" w:firstLine="0"/>
        <w:jc w:val="both"/>
        <w:rPr>
          <w:rFonts w:ascii="Arial" w:hAnsi="Arial" w:cs="Arial" w:eastAsia="Arial"/>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SPD-Fraktion                                                                                                      </w:t>
      </w:r>
      <w:r>
        <w:object w:dxaOrig="1148" w:dyaOrig="1148">
          <v:rect xmlns:o="urn:schemas-microsoft-com:office:office" xmlns:v="urn:schemas-microsoft-com:vml" id="rectole0000000000" style="width:57.400000pt;height:57.4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Arial" w:hAnsi="Arial" w:cs="Arial" w:eastAsia="Arial"/>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der Bürgerschaft</w:t>
      </w:r>
    </w:p>
    <w:p>
      <w:pPr>
        <w:tabs>
          <w:tab w:val="left" w:pos="6237" w:leader="none"/>
        </w:tabs>
        <w:spacing w:before="0" w:after="0" w:line="240"/>
        <w:ind w:right="0" w:left="0" w:firstLine="0"/>
        <w:jc w:val="left"/>
        <w:rPr>
          <w:rFonts w:ascii="Arial" w:hAnsi="Arial" w:cs="Arial" w:eastAsia="Arial"/>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der Hansestadt Wismar</w:t>
      </w:r>
    </w:p>
    <w:p>
      <w:pPr>
        <w:spacing w:before="0" w:after="0" w:line="240"/>
        <w:ind w:right="0" w:left="0" w:firstLine="0"/>
        <w:jc w:val="left"/>
        <w:rPr>
          <w:rFonts w:ascii="Arial" w:hAnsi="Arial" w:cs="Arial" w:eastAsia="Arial"/>
          <w:color w:val="000000"/>
          <w:spacing w:val="0"/>
          <w:position w:val="0"/>
          <w:sz w:val="22"/>
          <w:shd w:fill="auto" w:val="clear"/>
        </w:rPr>
      </w:pPr>
      <w:r>
        <w:rPr>
          <w:rFonts w:ascii="Calibri" w:hAnsi="Calibri" w:cs="Calibri" w:eastAsia="Calibri"/>
          <w:color w:val="000000"/>
          <w:spacing w:val="0"/>
          <w:position w:val="0"/>
          <w:sz w:val="24"/>
          <w:shd w:fill="auto" w:val="clear"/>
        </w:rPr>
        <w:t xml:space="preserve">___________________________________________________________________________</w:t>
      </w:r>
    </w:p>
    <w:p>
      <w:pPr>
        <w:spacing w:before="0" w:after="0" w:line="240"/>
        <w:ind w:right="0" w:left="0" w:firstLine="0"/>
        <w:jc w:val="right"/>
        <w:rPr>
          <w:rFonts w:ascii="Arial" w:hAnsi="Arial" w:cs="Arial" w:eastAsia="Arial"/>
          <w:color w:val="000000"/>
          <w:spacing w:val="0"/>
          <w:position w:val="0"/>
          <w:sz w:val="22"/>
          <w:shd w:fill="auto" w:val="clear"/>
        </w:rPr>
      </w:pPr>
    </w:p>
    <w:p>
      <w:pPr>
        <w:spacing w:before="0" w:after="0" w:line="240"/>
        <w:ind w:right="0" w:left="0" w:firstLine="0"/>
        <w:jc w:val="right"/>
        <w:rPr>
          <w:rFonts w:ascii="Arial" w:hAnsi="Arial" w:cs="Arial" w:eastAsia="Arial"/>
          <w:color w:val="000000"/>
          <w:spacing w:val="0"/>
          <w:position w:val="0"/>
          <w:sz w:val="22"/>
          <w:shd w:fill="auto" w:val="clear"/>
        </w:rPr>
      </w:pPr>
    </w:p>
    <w:p>
      <w:pPr>
        <w:spacing w:before="0" w:after="0" w:line="240"/>
        <w:ind w:right="0" w:left="5664" w:firstLine="707"/>
        <w:jc w:val="center"/>
        <w:rPr>
          <w:rFonts w:ascii="Arial" w:hAnsi="Arial" w:cs="Arial" w:eastAsia="Arial"/>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tab/>
        <w:tab/>
        <w:tab/>
        <w:tab/>
        <w:tab/>
        <w:t xml:space="preserve">    Wismar,25.06.2015</w:t>
      </w:r>
    </w:p>
    <w:p>
      <w:pPr>
        <w:spacing w:before="0" w:after="0" w:line="240"/>
        <w:ind w:right="0" w:left="0" w:firstLine="0"/>
        <w:jc w:val="center"/>
        <w:rPr>
          <w:rFonts w:ascii="Arial" w:hAnsi="Arial" w:cs="Arial" w:eastAsia="Arial"/>
          <w:color w:val="000000"/>
          <w:spacing w:val="0"/>
          <w:position w:val="0"/>
          <w:sz w:val="22"/>
          <w:shd w:fill="auto" w:val="clear"/>
        </w:rPr>
      </w:pPr>
    </w:p>
    <w:p>
      <w:pPr>
        <w:spacing w:before="0" w:after="0" w:line="240"/>
        <w:ind w:right="0" w:left="0" w:firstLine="0"/>
        <w:jc w:val="center"/>
        <w:rPr>
          <w:rFonts w:ascii="Arial" w:hAnsi="Arial" w:cs="Arial" w:eastAsia="Arial"/>
          <w:color w:val="000000"/>
          <w:spacing w:val="0"/>
          <w:position w:val="0"/>
          <w:sz w:val="22"/>
          <w:shd w:fill="auto" w:val="clear"/>
        </w:rPr>
      </w:pPr>
    </w:p>
    <w:p>
      <w:pPr>
        <w:spacing w:before="0" w:after="0" w:line="240"/>
        <w:ind w:right="0" w:left="0" w:firstLine="0"/>
        <w:jc w:val="center"/>
        <w:rPr>
          <w:rFonts w:ascii="Arial" w:hAnsi="Arial" w:cs="Arial" w:eastAsia="Arial"/>
          <w:color w:val="000000"/>
          <w:spacing w:val="0"/>
          <w:position w:val="0"/>
          <w:sz w:val="22"/>
          <w:shd w:fill="auto" w:val="clear"/>
        </w:rPr>
      </w:pPr>
    </w:p>
    <w:p>
      <w:pPr>
        <w:spacing w:before="0" w:after="0" w:line="240"/>
        <w:ind w:right="0" w:left="0" w:firstLine="0"/>
        <w:jc w:val="center"/>
        <w:rPr>
          <w:rFonts w:ascii="Arial" w:hAnsi="Arial" w:cs="Arial" w:eastAsia="Arial"/>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Ergänzungsantrag zur Vorlage VO/2015/1376</w:t>
      </w:r>
    </w:p>
    <w:p>
      <w:pPr>
        <w:spacing w:before="0" w:after="0" w:line="240"/>
        <w:ind w:right="0" w:left="0" w:firstLine="0"/>
        <w:jc w:val="center"/>
        <w:rPr>
          <w:rFonts w:ascii="Arial" w:hAnsi="Arial" w:cs="Arial" w:eastAsia="Arial"/>
          <w:color w:val="000000"/>
          <w:spacing w:val="0"/>
          <w:position w:val="0"/>
          <w:sz w:val="22"/>
          <w:shd w:fill="auto" w:val="clear"/>
        </w:rPr>
      </w:pPr>
    </w:p>
    <w:p>
      <w:pPr>
        <w:spacing w:before="0" w:after="0" w:line="240"/>
        <w:ind w:right="0" w:left="0" w:firstLine="0"/>
        <w:jc w:val="center"/>
        <w:rPr>
          <w:rFonts w:ascii="Arial" w:hAnsi="Arial" w:cs="Arial" w:eastAsia="Arial"/>
          <w:color w:val="000000"/>
          <w:spacing w:val="0"/>
          <w:position w:val="0"/>
          <w:sz w:val="22"/>
          <w:shd w:fill="auto" w:val="clear"/>
        </w:rPr>
      </w:pPr>
    </w:p>
    <w:p>
      <w:pPr>
        <w:spacing w:before="0" w:after="0" w:line="240"/>
        <w:ind w:right="0" w:left="0" w:firstLine="0"/>
        <w:jc w:val="center"/>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0" w:line="240"/>
        <w:ind w:right="0" w:left="0" w:firstLine="0"/>
        <w:jc w:val="left"/>
        <w:rPr>
          <w:rFonts w:ascii="Arial" w:hAnsi="Arial" w:cs="Arial" w:eastAsia="Arial"/>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Der Beschlussvorschlag wird wie folgt ergänzt:</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Calibri" w:hAnsi="Calibri" w:cs="Calibri" w:eastAsia="Calibri"/>
          <w:color w:val="000000"/>
          <w:spacing w:val="0"/>
          <w:position w:val="0"/>
          <w:sz w:val="24"/>
          <w:shd w:fill="auto" w:val="clear"/>
        </w:rPr>
        <w:t xml:space="preserve">Neuer Pkt. 6:</w:t>
      </w:r>
    </w:p>
    <w:p>
      <w:pPr>
        <w:spacing w:before="0" w:after="0" w:line="240"/>
        <w:ind w:right="0" w:left="0" w:firstLine="0"/>
        <w:jc w:val="left"/>
        <w:rPr>
          <w:rFonts w:ascii="Arial" w:hAnsi="Arial" w:cs="Arial" w:eastAsia="Arial"/>
          <w:color w:val="000000"/>
          <w:spacing w:val="0"/>
          <w:position w:val="0"/>
          <w:sz w:val="22"/>
          <w:shd w:fill="auto" w:val="clear"/>
        </w:rPr>
      </w:pPr>
      <w:r>
        <w:rPr>
          <w:rFonts w:ascii="Calibri" w:hAnsi="Calibri" w:cs="Calibri" w:eastAsia="Calibri"/>
          <w:color w:val="000000"/>
          <w:spacing w:val="0"/>
          <w:position w:val="0"/>
          <w:sz w:val="24"/>
          <w:shd w:fill="auto" w:val="clear"/>
        </w:rPr>
        <w:t xml:space="preserve">Der Bürgermeister wird beauftragt, die Möglichkeit der Durchführung von Veranstaltungen, die bisher in der Alten Reithalle stattfanden, an alternativen Standorten, z.B. in der Sport- und Mehrzweckhalle an der Bürgermeister-Haupt-Straße, zu prüfen.</w:t>
      </w:r>
    </w:p>
    <w:p>
      <w:pPr>
        <w:spacing w:before="0" w:after="0" w:line="240"/>
        <w:ind w:right="0" w:left="0" w:firstLine="0"/>
        <w:jc w:val="both"/>
        <w:rPr>
          <w:rFonts w:ascii="Arial" w:hAnsi="Arial" w:cs="Arial" w:eastAsia="Arial"/>
          <w:color w:val="000000"/>
          <w:spacing w:val="0"/>
          <w:position w:val="0"/>
          <w:sz w:val="22"/>
          <w:shd w:fill="auto" w:val="clear"/>
        </w:rPr>
      </w:pPr>
      <w:r>
        <w:rPr>
          <w:rFonts w:ascii="Calibri" w:hAnsi="Calibri" w:cs="Calibri" w:eastAsia="Calibri"/>
          <w:color w:val="000000"/>
          <w:spacing w:val="0"/>
          <w:position w:val="0"/>
          <w:sz w:val="24"/>
          <w:shd w:fill="auto" w:val="clear"/>
        </w:rPr>
        <w:t xml:space="preserve">(ehem. Pkt. 6 wird Pkt. 7)</w:t>
      </w: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Begründung</w:t>
      </w: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2"/>
          <w:shd w:fill="auto" w:val="clear"/>
        </w:rPr>
      </w:pPr>
      <w:r>
        <w:rPr>
          <w:rFonts w:ascii="Calibri" w:hAnsi="Calibri" w:cs="Calibri" w:eastAsia="Calibri"/>
          <w:color w:val="000000"/>
          <w:spacing w:val="0"/>
          <w:position w:val="0"/>
          <w:sz w:val="24"/>
          <w:shd w:fill="auto" w:val="clear"/>
        </w:rPr>
        <w:t xml:space="preserve">Eine Weiternutzung der Alten Reithalle wie bisher ist aus unserer Sicht problematisch, da es keine Veranstaltungshalle ist und die Durchführung insbesondere von Tanzveranstaltungen aufgrund der vorhandenen Nähe der Bebauung und weiterer Wohnbebauung in diesem Bereich lt. Bundesimmissionsschutzgesetz eigentlich nicht durchführbar sind bzw. weiter erschwert werden.</w:t>
      </w:r>
    </w:p>
    <w:p>
      <w:pPr>
        <w:spacing w:before="0" w:after="0" w:line="240"/>
        <w:ind w:right="0" w:left="0" w:firstLine="0"/>
        <w:jc w:val="both"/>
        <w:rPr>
          <w:rFonts w:ascii="Arial" w:hAnsi="Arial" w:cs="Arial" w:eastAsia="Arial"/>
          <w:color w:val="000000"/>
          <w:spacing w:val="0"/>
          <w:position w:val="0"/>
          <w:sz w:val="22"/>
          <w:shd w:fill="auto" w:val="clear"/>
        </w:rPr>
      </w:pPr>
      <w:r>
        <w:rPr>
          <w:rFonts w:ascii="Calibri" w:hAnsi="Calibri" w:cs="Calibri" w:eastAsia="Calibri"/>
          <w:color w:val="000000"/>
          <w:spacing w:val="0"/>
          <w:position w:val="0"/>
          <w:sz w:val="24"/>
          <w:shd w:fill="auto" w:val="clear"/>
        </w:rPr>
        <w:t xml:space="preserve">Weiterhin muss berücksichtigt werden, dass bei gewollter Weiternutzung der Alten Reithalle wie bisher, zumindest die vorhandenen Schäden an der Bausubstanz behoben werden müssen. Aus Sicht der Verwaltung ist hierzu eine Gesamtsanierung mit einer energetischen Überarbeitung und Verbesserung der Gebäudehülle notwendig.</w:t>
      </w:r>
    </w:p>
    <w:p>
      <w:pPr>
        <w:spacing w:before="0" w:after="0" w:line="240"/>
        <w:ind w:right="0" w:left="0" w:firstLine="0"/>
        <w:jc w:val="both"/>
        <w:rPr>
          <w:rFonts w:ascii="Arial" w:hAnsi="Arial" w:cs="Arial" w:eastAsia="Arial"/>
          <w:color w:val="000000"/>
          <w:spacing w:val="0"/>
          <w:position w:val="0"/>
          <w:sz w:val="22"/>
          <w:shd w:fill="auto" w:val="clear"/>
        </w:rPr>
      </w:pPr>
      <w:r>
        <w:rPr>
          <w:rFonts w:ascii="Calibri" w:hAnsi="Calibri" w:cs="Calibri" w:eastAsia="Calibri"/>
          <w:color w:val="000000"/>
          <w:spacing w:val="0"/>
          <w:position w:val="0"/>
          <w:sz w:val="24"/>
          <w:shd w:fill="auto" w:val="clear"/>
        </w:rPr>
        <w:t xml:space="preserve">Es werden also definitiv Kosten anfallen.</w:t>
      </w:r>
    </w:p>
    <w:p>
      <w:pPr>
        <w:spacing w:before="0" w:after="0" w:line="240"/>
        <w:ind w:right="0" w:left="0" w:firstLine="0"/>
        <w:jc w:val="both"/>
        <w:rPr>
          <w:rFonts w:ascii="Arial" w:hAnsi="Arial" w:cs="Arial" w:eastAsia="Arial"/>
          <w:color w:val="000000"/>
          <w:spacing w:val="0"/>
          <w:position w:val="0"/>
          <w:sz w:val="22"/>
          <w:shd w:fill="auto" w:val="clear"/>
        </w:rPr>
      </w:pPr>
      <w:r>
        <w:rPr>
          <w:rFonts w:ascii="Calibri" w:hAnsi="Calibri" w:cs="Calibri" w:eastAsia="Calibri"/>
          <w:color w:val="000000"/>
          <w:spacing w:val="0"/>
          <w:position w:val="0"/>
          <w:sz w:val="24"/>
          <w:shd w:fill="auto" w:val="clear"/>
        </w:rPr>
        <w:t xml:space="preserve">Unsere Fraktion sieht als mögliche Alternative für diese Veranstaltungen die Sporthalle, da auch die Markthalle am Alten Hafen hier nur begrenzt geeignet ist.</w:t>
      </w: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object w:dxaOrig="1823" w:dyaOrig="833">
          <v:rect xmlns:o="urn:schemas-microsoft-com:office:office" xmlns:v="urn:schemas-microsoft-com:vml" id="rectole0000000001" style="width:91.150000pt;height:41.6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Calibri" w:hAnsi="Calibri" w:cs="Calibri" w:eastAsia="Calibri"/>
          <w:color w:val="000000"/>
          <w:spacing w:val="0"/>
          <w:position w:val="0"/>
          <w:sz w:val="24"/>
          <w:shd w:fill="auto" w:val="clear"/>
        </w:rPr>
        <w:t xml:space="preserve">Kerstin Adam</w:t>
      </w:r>
    </w:p>
    <w:p>
      <w:pPr>
        <w:spacing w:before="0" w:after="0" w:line="240"/>
        <w:ind w:right="0" w:left="0" w:firstLine="0"/>
        <w:jc w:val="left"/>
        <w:rPr>
          <w:rFonts w:ascii="Arial" w:hAnsi="Arial" w:cs="Arial" w:eastAsia="Arial"/>
          <w:color w:val="000000"/>
          <w:spacing w:val="0"/>
          <w:position w:val="0"/>
          <w:sz w:val="22"/>
          <w:shd w:fill="auto" w:val="clear"/>
        </w:rPr>
      </w:pPr>
      <w:r>
        <w:rPr>
          <w:rFonts w:ascii="Calibri" w:hAnsi="Calibri" w:cs="Calibri" w:eastAsia="Calibri"/>
          <w:color w:val="000000"/>
          <w:spacing w:val="0"/>
          <w:position w:val="0"/>
          <w:sz w:val="24"/>
          <w:shd w:fill="auto" w:val="clear"/>
        </w:rPr>
        <w:t xml:space="preserve">Fraktionsvorsitzende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styles.xml" Id="docRId5"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numbering.xml" Id="docRId4" Type="http://schemas.openxmlformats.org/officeDocument/2006/relationships/numbering" /></Relationships>
</file>